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C85DF" w14:textId="4D6651D5" w:rsidR="00284D6D" w:rsidRPr="004B2897" w:rsidRDefault="004B2897" w:rsidP="00B54C4E">
      <w:pPr>
        <w:spacing w:after="0" w:line="240"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Kviečiame K</w:t>
      </w:r>
      <w:r w:rsidRPr="004B2897">
        <w:rPr>
          <w:rFonts w:ascii="Times New Roman" w:eastAsia="Times New Roman" w:hAnsi="Times New Roman" w:cs="Times New Roman"/>
          <w:b/>
          <w:bCs/>
          <w:sz w:val="24"/>
          <w:szCs w:val="24"/>
          <w:lang w:val="lt-LT"/>
        </w:rPr>
        <w:t>ėdainių rajono įmones, įstaigas, bendruom</w:t>
      </w:r>
      <w:r>
        <w:rPr>
          <w:rFonts w:ascii="Times New Roman" w:eastAsia="Times New Roman" w:hAnsi="Times New Roman" w:cs="Times New Roman"/>
          <w:b/>
          <w:bCs/>
          <w:sz w:val="24"/>
          <w:szCs w:val="24"/>
          <w:lang w:val="lt-LT"/>
        </w:rPr>
        <w:t>enes ir gyventojus dalyvauti  E</w:t>
      </w:r>
      <w:r w:rsidRPr="004B2897">
        <w:rPr>
          <w:rFonts w:ascii="Times New Roman" w:eastAsia="Times New Roman" w:hAnsi="Times New Roman" w:cs="Times New Roman"/>
          <w:b/>
          <w:bCs/>
          <w:sz w:val="24"/>
          <w:szCs w:val="24"/>
          <w:lang w:val="lt-LT"/>
        </w:rPr>
        <w:t>u</w:t>
      </w:r>
      <w:r>
        <w:rPr>
          <w:rFonts w:ascii="Times New Roman" w:eastAsia="Times New Roman" w:hAnsi="Times New Roman" w:cs="Times New Roman"/>
          <w:b/>
          <w:bCs/>
          <w:sz w:val="24"/>
          <w:szCs w:val="24"/>
          <w:lang w:val="lt-LT"/>
        </w:rPr>
        <w:t>ropos atliekų mažinimo savaitės renginiuose</w:t>
      </w:r>
    </w:p>
    <w:p w14:paraId="4C939BFC" w14:textId="77777777" w:rsidR="00284D6D" w:rsidRPr="004B2897" w:rsidRDefault="00284D6D" w:rsidP="00B54C4E">
      <w:pPr>
        <w:spacing w:after="0" w:line="240" w:lineRule="auto"/>
        <w:jc w:val="both"/>
        <w:rPr>
          <w:rFonts w:ascii="Times New Roman" w:eastAsia="Times New Roman" w:hAnsi="Times New Roman" w:cs="Times New Roman"/>
          <w:sz w:val="24"/>
          <w:szCs w:val="24"/>
          <w:lang w:val="lt-LT"/>
        </w:rPr>
      </w:pPr>
      <w:bookmarkStart w:id="0" w:name="_GoBack"/>
      <w:bookmarkEnd w:id="0"/>
    </w:p>
    <w:p w14:paraId="1F98C955" w14:textId="6538BC10" w:rsidR="00584C07" w:rsidRPr="004B2897" w:rsidRDefault="00870E8C" w:rsidP="00B54C4E">
      <w:pPr>
        <w:spacing w:after="0" w:line="240" w:lineRule="auto"/>
        <w:jc w:val="both"/>
        <w:rPr>
          <w:rFonts w:ascii="Times New Roman" w:eastAsia="Times New Roman" w:hAnsi="Times New Roman" w:cs="Times New Roman"/>
          <w:sz w:val="24"/>
          <w:szCs w:val="24"/>
          <w:lang w:val="lt-LT"/>
        </w:rPr>
      </w:pPr>
      <w:r w:rsidRPr="004B2897">
        <w:rPr>
          <w:rFonts w:ascii="Times New Roman" w:hAnsi="Times New Roman" w:cs="Times New Roman"/>
          <w:noProof/>
          <w:sz w:val="24"/>
          <w:szCs w:val="24"/>
          <w:lang w:val="lt-LT" w:eastAsia="lt-LT"/>
        </w:rPr>
        <w:drawing>
          <wp:anchor distT="0" distB="0" distL="114300" distR="114300" simplePos="0" relativeHeight="251658240" behindDoc="0" locked="0" layoutInCell="1" allowOverlap="1" wp14:anchorId="1EE8A5ED" wp14:editId="407C9D8E">
            <wp:simplePos x="0" y="0"/>
            <wp:positionH relativeFrom="column">
              <wp:posOffset>0</wp:posOffset>
            </wp:positionH>
            <wp:positionV relativeFrom="paragraph">
              <wp:posOffset>0</wp:posOffset>
            </wp:positionV>
            <wp:extent cx="1647825" cy="2268950"/>
            <wp:effectExtent l="0" t="0" r="0" b="0"/>
            <wp:wrapSquare wrapText="bothSides"/>
            <wp:docPr id="3" name="Picture 3" descr="http://www.am.lt/VI/files/0.354501001538477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am.lt/VI/files/0.3545010015384779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7825" cy="2268950"/>
                    </a:xfrm>
                    <a:prstGeom prst="rect">
                      <a:avLst/>
                    </a:prstGeom>
                    <a:noFill/>
                    <a:ln>
                      <a:noFill/>
                    </a:ln>
                  </pic:spPr>
                </pic:pic>
              </a:graphicData>
            </a:graphic>
          </wp:anchor>
        </w:drawing>
      </w:r>
      <w:r w:rsidR="00584C07" w:rsidRPr="004B2897">
        <w:rPr>
          <w:rFonts w:ascii="Times New Roman" w:eastAsia="Times New Roman" w:hAnsi="Times New Roman" w:cs="Times New Roman"/>
          <w:sz w:val="24"/>
          <w:szCs w:val="24"/>
          <w:lang w:val="lt-LT"/>
        </w:rPr>
        <w:t>Kasmet paskutin</w:t>
      </w:r>
      <w:r w:rsidR="00B54C4E" w:rsidRPr="004B2897">
        <w:rPr>
          <w:rFonts w:ascii="Times New Roman" w:eastAsia="Times New Roman" w:hAnsi="Times New Roman" w:cs="Times New Roman"/>
          <w:sz w:val="24"/>
          <w:szCs w:val="24"/>
          <w:lang w:val="lt-LT"/>
        </w:rPr>
        <w:t>ę</w:t>
      </w:r>
      <w:r w:rsidR="00584C07" w:rsidRPr="004B2897">
        <w:rPr>
          <w:rFonts w:ascii="Times New Roman" w:eastAsia="Times New Roman" w:hAnsi="Times New Roman" w:cs="Times New Roman"/>
          <w:sz w:val="24"/>
          <w:szCs w:val="24"/>
          <w:lang w:val="lt-LT"/>
        </w:rPr>
        <w:t xml:space="preserve"> lapkričio savaitę vykstanti </w:t>
      </w:r>
      <w:r w:rsidR="00584C07" w:rsidRPr="004B2897">
        <w:rPr>
          <w:rFonts w:ascii="Times New Roman" w:eastAsia="Times New Roman" w:hAnsi="Times New Roman" w:cs="Times New Roman"/>
          <w:b/>
          <w:bCs/>
          <w:sz w:val="24"/>
          <w:szCs w:val="24"/>
          <w:lang w:val="lt-LT"/>
        </w:rPr>
        <w:t>Europos atliekų mažinimo savaitė</w:t>
      </w:r>
      <w:r w:rsidR="00584C07" w:rsidRPr="004B2897">
        <w:rPr>
          <w:rFonts w:ascii="Times New Roman" w:eastAsia="Times New Roman" w:hAnsi="Times New Roman" w:cs="Times New Roman"/>
          <w:sz w:val="24"/>
          <w:szCs w:val="24"/>
          <w:lang w:val="lt-LT"/>
        </w:rPr>
        <w:t xml:space="preserve"> – visose Europos šalyse vienu metu vykstanti kampanija, kurios tikslas – ugdyti visuomenės sąmoningumą tvaraus išteklių naudojimo ir atliekų prevencijos temomis.</w:t>
      </w:r>
    </w:p>
    <w:p w14:paraId="4370761B" w14:textId="4458DD87" w:rsidR="00584C07" w:rsidRPr="004B2897" w:rsidRDefault="00584C07" w:rsidP="00B54C4E">
      <w:pPr>
        <w:spacing w:after="100" w:afterAutospacing="1" w:line="260" w:lineRule="atLeast"/>
        <w:jc w:val="both"/>
        <w:rPr>
          <w:rFonts w:ascii="Times New Roman" w:eastAsia="Times New Roman" w:hAnsi="Times New Roman" w:cs="Times New Roman"/>
          <w:sz w:val="24"/>
          <w:szCs w:val="24"/>
          <w:lang w:val="lt-LT"/>
        </w:rPr>
      </w:pPr>
      <w:r w:rsidRPr="004B2897">
        <w:rPr>
          <w:rFonts w:ascii="Times New Roman" w:eastAsia="Times New Roman" w:hAnsi="Times New Roman" w:cs="Times New Roman"/>
          <w:sz w:val="24"/>
          <w:szCs w:val="24"/>
          <w:lang w:val="lt-LT"/>
        </w:rPr>
        <w:br/>
        <w:t>Šiemet Aplinkos ministerija kviečia organizuoti renginius, susijusius su vienkartinio plastiko naudojimo mažinimu ir / ar prevencija (tai įvairūs vienkartiniai įrankiai, lėkštės, gėrimų maišikliai ir šiaudeliai, oro balionėlių lazdelės, ausų krapštukai... gaminiai, kuriuos naudojame tik vieną kartą), tinkamu jau susidariusių vienkartinių plastikinių gaminių atliekų tvarkymu, galimu antriniu šių medžiagų panaudojimu ar kt. veiklomis, padėsiančiomis spręsti plastiko atliekų sukeliamas problemas.</w:t>
      </w:r>
    </w:p>
    <w:p w14:paraId="4C6FB470" w14:textId="77777777" w:rsidR="00584C07" w:rsidRPr="004B2897" w:rsidRDefault="00584C07" w:rsidP="00B54C4E">
      <w:pPr>
        <w:spacing w:before="195" w:after="100" w:afterAutospacing="1" w:line="260" w:lineRule="atLeast"/>
        <w:jc w:val="both"/>
        <w:rPr>
          <w:rFonts w:ascii="Times New Roman" w:eastAsia="Times New Roman" w:hAnsi="Times New Roman" w:cs="Times New Roman"/>
          <w:sz w:val="24"/>
          <w:szCs w:val="24"/>
          <w:lang w:val="lt-LT"/>
        </w:rPr>
      </w:pPr>
      <w:r w:rsidRPr="004B2897">
        <w:rPr>
          <w:rFonts w:ascii="Times New Roman" w:eastAsia="Times New Roman" w:hAnsi="Times New Roman" w:cs="Times New Roman"/>
          <w:b/>
          <w:bCs/>
          <w:sz w:val="24"/>
          <w:szCs w:val="24"/>
          <w:lang w:val="lt-LT"/>
        </w:rPr>
        <w:t>Plastikas</w:t>
      </w:r>
      <w:r w:rsidRPr="004B2897">
        <w:rPr>
          <w:rFonts w:ascii="Times New Roman" w:eastAsia="Times New Roman" w:hAnsi="Times New Roman" w:cs="Times New Roman"/>
          <w:sz w:val="24"/>
          <w:szCs w:val="24"/>
          <w:lang w:val="lt-LT"/>
        </w:rPr>
        <w:t xml:space="preserve"> yra svarbi mūsų ekonomikoje ir kasdieniame gyvenime naudojama medžiaga, tačiau vienas ryškiausių nerimauti verčiančių ženklų yra milijonai tonų plastiko šiukšlių, kasmet plūstančių į vandenynus. Bene daugiausiai plastiko patenka į aplinką panaudojus vienkartinius plastikinius gaminius, nes jie gali būti sunkiai perdirbami, dažnai panaudojami ne namuose ir numetami. Galima sakyti, kad tai – dažniausia paplūdimiuose randama šiukšlė. </w:t>
      </w:r>
    </w:p>
    <w:p w14:paraId="5948E835" w14:textId="77777777" w:rsidR="00EA1EA7" w:rsidRPr="004B2897" w:rsidRDefault="00584C07" w:rsidP="00EA1EA7">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b/>
          <w:bCs/>
          <w:sz w:val="24"/>
          <w:szCs w:val="24"/>
          <w:lang w:val="lt-LT"/>
        </w:rPr>
        <w:t>Kada?</w:t>
      </w:r>
      <w:r w:rsidRPr="004B2897">
        <w:rPr>
          <w:rFonts w:ascii="Times New Roman" w:eastAsia="Times New Roman" w:hAnsi="Times New Roman" w:cs="Times New Roman"/>
          <w:sz w:val="24"/>
          <w:szCs w:val="24"/>
          <w:lang w:val="lt-LT"/>
        </w:rPr>
        <w:t xml:space="preserve"> </w:t>
      </w:r>
      <w:r w:rsidRPr="004B2897">
        <w:rPr>
          <w:rFonts w:ascii="Times New Roman" w:eastAsia="Times New Roman" w:hAnsi="Times New Roman" w:cs="Times New Roman"/>
          <w:sz w:val="24"/>
          <w:szCs w:val="24"/>
          <w:lang w:val="lt-LT"/>
        </w:rPr>
        <w:br/>
        <w:t>Šiemet Europos atliekų mažinimo savaitės renginiai turi būti vykdomi lapkričio 17–25 d.</w:t>
      </w:r>
    </w:p>
    <w:p w14:paraId="220AC068" w14:textId="18D25D10" w:rsidR="00584C07" w:rsidRPr="004B2897" w:rsidRDefault="00584C07" w:rsidP="00EA1EA7">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sz w:val="24"/>
          <w:szCs w:val="24"/>
          <w:lang w:val="lt-LT"/>
        </w:rPr>
        <w:br/>
      </w:r>
      <w:r w:rsidR="00870E8C" w:rsidRPr="004B2897">
        <w:rPr>
          <w:rFonts w:ascii="Times New Roman" w:eastAsia="Times New Roman" w:hAnsi="Times New Roman" w:cs="Times New Roman"/>
          <w:b/>
          <w:bCs/>
          <w:sz w:val="24"/>
          <w:szCs w:val="24"/>
          <w:lang w:val="lt-LT"/>
        </w:rPr>
        <w:t>Kėdainių rajono savivaldybė o</w:t>
      </w:r>
      <w:r w:rsidRPr="004B2897">
        <w:rPr>
          <w:rFonts w:ascii="Times New Roman" w:eastAsia="Times New Roman" w:hAnsi="Times New Roman" w:cs="Times New Roman"/>
          <w:b/>
          <w:bCs/>
          <w:sz w:val="24"/>
          <w:szCs w:val="24"/>
          <w:lang w:val="lt-LT"/>
        </w:rPr>
        <w:t>rganizuoti renginius kviečia visus: valstybės institucijas, valstybines ir privačias įmones, mokslo ir švietimo įstaigas, bendruomenes, kitus (ligonines, senelių namus, kultūros centrus, pavienius dalyvius ir kt.).</w:t>
      </w:r>
    </w:p>
    <w:p w14:paraId="118424D5" w14:textId="77777777" w:rsidR="00584C07" w:rsidRPr="004B2897" w:rsidRDefault="00584C07" w:rsidP="00584C07">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sz w:val="24"/>
          <w:szCs w:val="24"/>
          <w:lang w:val="lt-LT"/>
        </w:rPr>
        <w:t>Idėjos renginiams:</w:t>
      </w:r>
      <w:r w:rsidRPr="004B2897">
        <w:rPr>
          <w:rFonts w:ascii="Times New Roman" w:eastAsia="Times New Roman" w:hAnsi="Times New Roman" w:cs="Times New Roman"/>
          <w:sz w:val="24"/>
          <w:szCs w:val="24"/>
          <w:lang w:val="lt-LT"/>
        </w:rPr>
        <w:br/>
        <w:t>• Visuomenės švietimo renginiai (pavyzdžiui, pamokos, seminarai, diskusijų forumai, žaidimai, konkursai ir kt.), supažindinantys su vienkartinio plastiko atliekų sukeliamomis problemomis, neigiamu poveikiu aplinkai, perdirbimo galimybėmis, vienkartinio plastiko galimu pakeitimu kitomis medžiagomis; renginiai, skatinantys tinkamą plastiko atliekų tvarkymą (pavyzdžiui, praktiniai pasiūlymai, atliktos analizės, švarinimo akcijos ir kt.);</w:t>
      </w:r>
      <w:r w:rsidRPr="004B2897">
        <w:rPr>
          <w:rFonts w:ascii="Times New Roman" w:eastAsia="Times New Roman" w:hAnsi="Times New Roman" w:cs="Times New Roman"/>
          <w:sz w:val="24"/>
          <w:szCs w:val="24"/>
          <w:lang w:val="lt-LT"/>
        </w:rPr>
        <w:br/>
        <w:t>• Reklaminės kampanijos, skatinančios mažinti vienkartinio plastiko naudojimą;</w:t>
      </w:r>
      <w:r w:rsidRPr="004B2897">
        <w:rPr>
          <w:rFonts w:ascii="Times New Roman" w:eastAsia="Times New Roman" w:hAnsi="Times New Roman" w:cs="Times New Roman"/>
          <w:sz w:val="24"/>
          <w:szCs w:val="24"/>
          <w:lang w:val="lt-LT"/>
        </w:rPr>
        <w:br/>
        <w:t>• Tiriamieji darbai: įvairių vienkartinių plastiko gaminių (vienkartiniai įrankiai, lėkštės, gėrimų maišikliai, šiaudeliai, oro balionėlių lazdelės ir ausų krapštukai ir kt.) naudojimo alternatyvos (pavyzdžiui, tyrimai, praktiniai bandymai, paskaitos problemų identifikavimui ir sprendimo būdai ir kt.);</w:t>
      </w:r>
      <w:r w:rsidRPr="004B2897">
        <w:rPr>
          <w:rFonts w:ascii="Times New Roman" w:eastAsia="Times New Roman" w:hAnsi="Times New Roman" w:cs="Times New Roman"/>
          <w:sz w:val="24"/>
          <w:szCs w:val="24"/>
          <w:lang w:val="lt-LT"/>
        </w:rPr>
        <w:br/>
        <w:t>• Kūrybiniai renginiai apie antrinį vienkartinio plastiko panaudojimą;</w:t>
      </w:r>
      <w:r w:rsidRPr="004B2897">
        <w:rPr>
          <w:rFonts w:ascii="Times New Roman" w:eastAsia="Times New Roman" w:hAnsi="Times New Roman" w:cs="Times New Roman"/>
          <w:sz w:val="24"/>
          <w:szCs w:val="24"/>
          <w:lang w:val="lt-LT"/>
        </w:rPr>
        <w:br/>
        <w:t>• Bendradarbiavimo projektai (kelių institucijų / organizacijų bendras renginys apie vienkartinio plastiko atliekų prevenciją, šių atliekų poveikį, tinkamo rūšiavimo svarbą ir perdirbimo galimybes);</w:t>
      </w:r>
      <w:r w:rsidRPr="004B2897">
        <w:rPr>
          <w:rFonts w:ascii="Times New Roman" w:eastAsia="Times New Roman" w:hAnsi="Times New Roman" w:cs="Times New Roman"/>
          <w:sz w:val="24"/>
          <w:szCs w:val="24"/>
          <w:lang w:val="lt-LT"/>
        </w:rPr>
        <w:br/>
      </w:r>
      <w:r w:rsidRPr="004B2897">
        <w:rPr>
          <w:rFonts w:ascii="Times New Roman" w:eastAsia="Times New Roman" w:hAnsi="Times New Roman" w:cs="Times New Roman"/>
          <w:sz w:val="24"/>
          <w:szCs w:val="24"/>
          <w:lang w:val="lt-LT"/>
        </w:rPr>
        <w:lastRenderedPageBreak/>
        <w:t>• Žaidimų, elektroninių knygelių vaikams apie vienkartinius plastikinius gaminius, jų atliekų poveikį aplinkai ir sveikatai sukūrimas;</w:t>
      </w:r>
      <w:r w:rsidRPr="004B2897">
        <w:rPr>
          <w:rFonts w:ascii="Times New Roman" w:eastAsia="Times New Roman" w:hAnsi="Times New Roman" w:cs="Times New Roman"/>
          <w:sz w:val="24"/>
          <w:szCs w:val="24"/>
          <w:lang w:val="lt-LT"/>
        </w:rPr>
        <w:br/>
        <w:t>• Galima kita veikla, susijusi su vienkartinio plastiko tema ( mugės, parodos, labdara ir kt.).</w:t>
      </w:r>
    </w:p>
    <w:p w14:paraId="34F83DCD" w14:textId="5C9CCCD1" w:rsidR="00584C07" w:rsidRPr="004B2897" w:rsidRDefault="00584C07" w:rsidP="00584C07">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b/>
          <w:bCs/>
          <w:sz w:val="24"/>
          <w:szCs w:val="24"/>
          <w:lang w:val="lt-LT"/>
        </w:rPr>
        <w:t xml:space="preserve">Kur ir kaip registruotis? </w:t>
      </w:r>
      <w:r w:rsidRPr="004B2897">
        <w:rPr>
          <w:rFonts w:ascii="Times New Roman" w:eastAsia="Times New Roman" w:hAnsi="Times New Roman" w:cs="Times New Roman"/>
          <w:b/>
          <w:bCs/>
          <w:sz w:val="24"/>
          <w:szCs w:val="24"/>
          <w:lang w:val="lt-LT"/>
        </w:rPr>
        <w:br/>
        <w:t>Registracija vyks</w:t>
      </w:r>
      <w:r w:rsidR="004B2897">
        <w:rPr>
          <w:rFonts w:ascii="Times New Roman" w:eastAsia="Times New Roman" w:hAnsi="Times New Roman" w:cs="Times New Roman"/>
          <w:b/>
          <w:bCs/>
          <w:sz w:val="24"/>
          <w:szCs w:val="24"/>
          <w:lang w:val="lt-LT"/>
        </w:rPr>
        <w:t>ta</w:t>
      </w:r>
      <w:r w:rsidRPr="004B2897">
        <w:rPr>
          <w:rFonts w:ascii="Times New Roman" w:eastAsia="Times New Roman" w:hAnsi="Times New Roman" w:cs="Times New Roman"/>
          <w:b/>
          <w:bCs/>
          <w:sz w:val="24"/>
          <w:szCs w:val="24"/>
          <w:lang w:val="lt-LT"/>
        </w:rPr>
        <w:t xml:space="preserve"> spalio 15–31 d. Norintys vykdyti renginius turi užpildyti  internetinę registracijos formą</w:t>
      </w:r>
      <w:r w:rsidRPr="004B2897">
        <w:rPr>
          <w:rFonts w:ascii="Times New Roman" w:eastAsia="Times New Roman" w:hAnsi="Times New Roman" w:cs="Times New Roman"/>
          <w:sz w:val="24"/>
          <w:szCs w:val="24"/>
          <w:lang w:val="lt-LT"/>
        </w:rPr>
        <w:t>:</w:t>
      </w:r>
    </w:p>
    <w:p w14:paraId="121E78AF" w14:textId="4A0B779A" w:rsidR="00584C07" w:rsidRPr="004B2897" w:rsidRDefault="00584C07" w:rsidP="00584C07">
      <w:pPr>
        <w:spacing w:after="100" w:afterAutospacing="1" w:line="260" w:lineRule="atLeast"/>
        <w:rPr>
          <w:rFonts w:ascii="Times New Roman" w:eastAsia="Times New Roman" w:hAnsi="Times New Roman" w:cs="Times New Roman"/>
          <w:color w:val="2E74B5" w:themeColor="accent5" w:themeShade="BF"/>
          <w:sz w:val="24"/>
          <w:szCs w:val="24"/>
          <w:u w:val="single"/>
          <w:lang w:val="lt-LT"/>
        </w:rPr>
      </w:pPr>
      <w:r w:rsidRPr="004B2897">
        <w:rPr>
          <w:rFonts w:ascii="Times New Roman" w:eastAsia="Times New Roman" w:hAnsi="Times New Roman" w:cs="Times New Roman"/>
          <w:color w:val="2E74B5" w:themeColor="accent5" w:themeShade="BF"/>
          <w:sz w:val="24"/>
          <w:szCs w:val="24"/>
          <w:u w:val="single"/>
          <w:lang w:val="lt-LT"/>
        </w:rPr>
        <w:t>https://docs.google.com/forms/d/e/1FAIpQLSd8O3XgChKd4nOVA2yxkDdudxdWAVvSSN0hA3ggCUZglVPECA/viewform</w:t>
      </w:r>
    </w:p>
    <w:p w14:paraId="4C164482" w14:textId="066CAC66" w:rsidR="00584C07" w:rsidRPr="004B2897" w:rsidRDefault="00584C07" w:rsidP="00584C07">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sz w:val="24"/>
          <w:szCs w:val="24"/>
          <w:lang w:val="lt-LT"/>
        </w:rPr>
        <w:t>Ją užpildę ir pateikę, tampate renginių organizatoriais. Atskiro patvirtinimo, kad Jūsų renginiai yra tinkami nebus. (Užpildote registraciją, ją pateikiate, vykdote renginius, atsiskaitote pateikdami ataskaitą, laukiate nugalėtojų paskelbimo).</w:t>
      </w:r>
    </w:p>
    <w:p w14:paraId="3B652C93" w14:textId="360DA3FC" w:rsidR="00870E8C" w:rsidRPr="004B2897" w:rsidRDefault="00584C07" w:rsidP="00870E8C">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b/>
          <w:bCs/>
          <w:sz w:val="24"/>
          <w:szCs w:val="24"/>
          <w:lang w:val="lt-LT"/>
        </w:rPr>
        <w:t>Pastaba:</w:t>
      </w:r>
      <w:r w:rsidRPr="004B2897">
        <w:rPr>
          <w:rFonts w:ascii="Times New Roman" w:eastAsia="Times New Roman" w:hAnsi="Times New Roman" w:cs="Times New Roman"/>
          <w:sz w:val="24"/>
          <w:szCs w:val="24"/>
          <w:lang w:val="lt-LT"/>
        </w:rPr>
        <w:t xml:space="preserve"> </w:t>
      </w:r>
      <w:r w:rsidRPr="004B2897">
        <w:rPr>
          <w:rFonts w:ascii="Times New Roman" w:eastAsia="Times New Roman" w:hAnsi="Times New Roman" w:cs="Times New Roman"/>
          <w:sz w:val="24"/>
          <w:szCs w:val="24"/>
          <w:lang w:val="lt-LT"/>
        </w:rPr>
        <w:br/>
        <w:t>Registruodamiesi turite nurodyti savo įstaigos adresą (korespondencijai) bei adresą, kur vyks renginiai. Kadangi Europos atliekų mažinimo savaitės renginiai yra skirti visuomenei, vieta, kur vyks jūsų suplanuoti renginiai neturėtų būti laikoma konfidencialia. Jei atsirastų norinčių žiūrovo teisėmis sudalyvauti jūsų renginiuose, turite sudaryti tam galimybę.</w:t>
      </w:r>
    </w:p>
    <w:p w14:paraId="1CD9CD2C" w14:textId="542199D7" w:rsidR="00870E8C" w:rsidRPr="004B2897" w:rsidRDefault="00870E8C" w:rsidP="00870E8C">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sz w:val="24"/>
          <w:szCs w:val="24"/>
          <w:lang w:val="lt-LT"/>
        </w:rPr>
        <w:t xml:space="preserve">Ataskaita: </w:t>
      </w:r>
      <w:r w:rsidRPr="004B2897">
        <w:rPr>
          <w:rFonts w:ascii="Times New Roman" w:eastAsia="Times New Roman" w:hAnsi="Times New Roman" w:cs="Times New Roman"/>
          <w:sz w:val="24"/>
          <w:szCs w:val="24"/>
          <w:lang w:val="lt-LT"/>
        </w:rPr>
        <w:br/>
        <w:t>Įvykdžius Europos atliekų mažinimo savaitės renginius (iki 2018 m. gruodžio 21 d.) turėsite atsiųsti parengtą ataskaitą.</w:t>
      </w:r>
    </w:p>
    <w:p w14:paraId="4DDC70A2" w14:textId="6D3FBB92" w:rsidR="00870E8C" w:rsidRPr="004B2897" w:rsidRDefault="00870E8C" w:rsidP="00870E8C">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sz w:val="24"/>
          <w:szCs w:val="24"/>
          <w:lang w:val="lt-LT"/>
        </w:rPr>
        <w:t xml:space="preserve">Vertinimo kriterijai: </w:t>
      </w:r>
      <w:r w:rsidRPr="004B2897">
        <w:rPr>
          <w:rFonts w:ascii="Times New Roman" w:eastAsia="Times New Roman" w:hAnsi="Times New Roman" w:cs="Times New Roman"/>
          <w:sz w:val="24"/>
          <w:szCs w:val="24"/>
          <w:lang w:val="lt-LT"/>
        </w:rPr>
        <w:br/>
        <w:t>Jūsų vykdyti renginiai bus įvertinti atsižvelgiant į dalyvių, kūrinių ir veiklų skaičių, renginio sklaidą, išskirtinumą, tęstinumą, atitiktį šių metų temai.</w:t>
      </w:r>
    </w:p>
    <w:p w14:paraId="2D82232C" w14:textId="4009DB1A" w:rsidR="00870E8C" w:rsidRPr="004B2897" w:rsidRDefault="00870E8C" w:rsidP="00B54C4E">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b/>
          <w:bCs/>
          <w:sz w:val="24"/>
          <w:szCs w:val="24"/>
          <w:lang w:val="lt-LT"/>
        </w:rPr>
        <w:t>Apdovanojimai:</w:t>
      </w:r>
      <w:r w:rsidR="00584C07" w:rsidRPr="004B2897">
        <w:rPr>
          <w:rFonts w:ascii="Times New Roman" w:eastAsia="Times New Roman" w:hAnsi="Times New Roman" w:cs="Times New Roman"/>
          <w:sz w:val="24"/>
          <w:szCs w:val="24"/>
          <w:lang w:val="lt-LT"/>
        </w:rPr>
        <w:t xml:space="preserve"> </w:t>
      </w:r>
      <w:r w:rsidR="00584C07" w:rsidRPr="004B2897">
        <w:rPr>
          <w:rFonts w:ascii="Times New Roman" w:eastAsia="Times New Roman" w:hAnsi="Times New Roman" w:cs="Times New Roman"/>
          <w:sz w:val="24"/>
          <w:szCs w:val="24"/>
          <w:lang w:val="lt-LT"/>
        </w:rPr>
        <w:br/>
        <w:t>2019 m. kovo–balandžio mėn., įvertinus pateiktas ataskaitas, renginius vykdžiusioms įstaigoms, institucijoms, bendrijoms ar kt. bus išduoti dalyvavimo pažymėjimai. Geriausiųjų, išradingiausiųjų laukia aplinkos ministro padėkos, nugalėtojų – Aplinkos ministerijos skiriamas specialus prizas.</w:t>
      </w:r>
    </w:p>
    <w:p w14:paraId="3B5B2E20" w14:textId="13D696BF" w:rsidR="00870E8C" w:rsidRPr="004B2897" w:rsidRDefault="00870E8C" w:rsidP="00584C07">
      <w:pPr>
        <w:spacing w:after="100" w:afterAutospacing="1" w:line="260" w:lineRule="atLeast"/>
        <w:rPr>
          <w:rFonts w:ascii="Times New Roman" w:eastAsia="Times New Roman" w:hAnsi="Times New Roman" w:cs="Times New Roman"/>
          <w:sz w:val="24"/>
          <w:szCs w:val="24"/>
          <w:lang w:val="lt-LT"/>
        </w:rPr>
      </w:pPr>
      <w:r w:rsidRPr="004B2897">
        <w:rPr>
          <w:rFonts w:ascii="Times New Roman" w:eastAsia="Times New Roman" w:hAnsi="Times New Roman" w:cs="Times New Roman"/>
          <w:sz w:val="24"/>
          <w:szCs w:val="24"/>
          <w:lang w:val="lt-LT"/>
        </w:rPr>
        <w:t>Visa informacija apie renginį</w:t>
      </w:r>
    </w:p>
    <w:p w14:paraId="2A61D1B0" w14:textId="338846F0" w:rsidR="00870E8C" w:rsidRPr="004B2897" w:rsidRDefault="004B2897" w:rsidP="00584C07">
      <w:pPr>
        <w:spacing w:after="100" w:afterAutospacing="1" w:line="260" w:lineRule="atLeast"/>
        <w:rPr>
          <w:rFonts w:ascii="Times New Roman" w:eastAsia="Times New Roman" w:hAnsi="Times New Roman" w:cs="Times New Roman"/>
          <w:sz w:val="24"/>
          <w:szCs w:val="24"/>
          <w:lang w:val="lt-LT"/>
        </w:rPr>
      </w:pPr>
      <w:hyperlink r:id="rId6" w:history="1">
        <w:r w:rsidR="00870E8C" w:rsidRPr="004B2897">
          <w:rPr>
            <w:rStyle w:val="Hipersaitas"/>
            <w:rFonts w:ascii="Times New Roman" w:eastAsia="Times New Roman" w:hAnsi="Times New Roman" w:cs="Times New Roman"/>
            <w:sz w:val="24"/>
            <w:szCs w:val="24"/>
            <w:lang w:val="lt-LT"/>
          </w:rPr>
          <w:t>http://www.am.lt/VI/article.php3?article_id=19688</w:t>
        </w:r>
      </w:hyperlink>
    </w:p>
    <w:p w14:paraId="31C93F87" w14:textId="77777777" w:rsidR="00870E8C" w:rsidRPr="004B2897" w:rsidRDefault="00870E8C" w:rsidP="00584C07">
      <w:pPr>
        <w:spacing w:after="100" w:afterAutospacing="1" w:line="260" w:lineRule="atLeast"/>
        <w:rPr>
          <w:rFonts w:ascii="Times New Roman" w:eastAsia="Times New Roman" w:hAnsi="Times New Roman" w:cs="Times New Roman"/>
          <w:sz w:val="24"/>
          <w:szCs w:val="24"/>
          <w:lang w:val="lt-LT"/>
        </w:rPr>
      </w:pPr>
    </w:p>
    <w:p w14:paraId="5DCD2B3B" w14:textId="7593B4CB" w:rsidR="00632CB4" w:rsidRPr="004B2897" w:rsidRDefault="00632CB4">
      <w:pPr>
        <w:rPr>
          <w:rFonts w:ascii="Times New Roman" w:hAnsi="Times New Roman" w:cs="Times New Roman"/>
          <w:sz w:val="24"/>
          <w:szCs w:val="24"/>
          <w:lang w:val="lt-LT"/>
        </w:rPr>
      </w:pPr>
    </w:p>
    <w:sectPr w:rsidR="00632CB4" w:rsidRPr="004B28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Times New Roman">
    <w:panose1 w:val="02020603050405020304"/>
    <w:charset w:val="BA"/>
    <w:family w:val="roman"/>
    <w:pitch w:val="variable"/>
    <w:sig w:usb0="20002A87" w:usb1="00000000" w:usb2="00000000"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C07"/>
    <w:rsid w:val="00284D6D"/>
    <w:rsid w:val="004B2897"/>
    <w:rsid w:val="00584C07"/>
    <w:rsid w:val="00632CB4"/>
    <w:rsid w:val="00870E8C"/>
    <w:rsid w:val="00B54C4E"/>
    <w:rsid w:val="00E4678F"/>
    <w:rsid w:val="00EA1E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70E8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584C07"/>
    <w:pPr>
      <w:spacing w:before="100" w:beforeAutospacing="1" w:after="100" w:afterAutospacing="1" w:line="240" w:lineRule="auto"/>
    </w:pPr>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870E8C"/>
    <w:rPr>
      <w:color w:val="0563C1" w:themeColor="hyperlink"/>
      <w:u w:val="single"/>
    </w:rPr>
  </w:style>
  <w:style w:type="character" w:customStyle="1" w:styleId="UnresolvedMention">
    <w:name w:val="Unresolved Mention"/>
    <w:basedOn w:val="Numatytasispastraiposriftas"/>
    <w:uiPriority w:val="99"/>
    <w:semiHidden/>
    <w:unhideWhenUsed/>
    <w:rsid w:val="00870E8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70E8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584C07"/>
    <w:pPr>
      <w:spacing w:before="100" w:beforeAutospacing="1" w:after="100" w:afterAutospacing="1" w:line="240" w:lineRule="auto"/>
    </w:pPr>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870E8C"/>
    <w:rPr>
      <w:color w:val="0563C1" w:themeColor="hyperlink"/>
      <w:u w:val="single"/>
    </w:rPr>
  </w:style>
  <w:style w:type="character" w:customStyle="1" w:styleId="UnresolvedMention">
    <w:name w:val="Unresolved Mention"/>
    <w:basedOn w:val="Numatytasispastraiposriftas"/>
    <w:uiPriority w:val="99"/>
    <w:semiHidden/>
    <w:unhideWhenUsed/>
    <w:rsid w:val="00870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6432">
      <w:bodyDiv w:val="1"/>
      <w:marLeft w:val="0"/>
      <w:marRight w:val="0"/>
      <w:marTop w:val="0"/>
      <w:marBottom w:val="0"/>
      <w:divBdr>
        <w:top w:val="none" w:sz="0" w:space="0" w:color="auto"/>
        <w:left w:val="none" w:sz="0" w:space="0" w:color="auto"/>
        <w:bottom w:val="none" w:sz="0" w:space="0" w:color="auto"/>
        <w:right w:val="none" w:sz="0" w:space="0" w:color="auto"/>
      </w:divBdr>
    </w:div>
    <w:div w:id="471679361">
      <w:bodyDiv w:val="1"/>
      <w:marLeft w:val="0"/>
      <w:marRight w:val="0"/>
      <w:marTop w:val="0"/>
      <w:marBottom w:val="0"/>
      <w:divBdr>
        <w:top w:val="none" w:sz="0" w:space="0" w:color="auto"/>
        <w:left w:val="none" w:sz="0" w:space="0" w:color="auto"/>
        <w:bottom w:val="none" w:sz="0" w:space="0" w:color="auto"/>
        <w:right w:val="none" w:sz="0" w:space="0" w:color="auto"/>
      </w:divBdr>
    </w:div>
    <w:div w:id="197860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m.lt/VI/article.php3?article_id=19688"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2942</Words>
  <Characters>1677</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R.Svediene</cp:lastModifiedBy>
  <cp:revision>2</cp:revision>
  <dcterms:created xsi:type="dcterms:W3CDTF">2018-10-25T10:34:00Z</dcterms:created>
  <dcterms:modified xsi:type="dcterms:W3CDTF">2018-10-25T10:34:00Z</dcterms:modified>
</cp:coreProperties>
</file>